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Данная информация поможет нам точнее понять вашу задачу и дать точную стоимость.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72" w:lineRule="auto"/>
        <w:ind w:left="720" w:hanging="360"/>
        <w:rPr/>
      </w:pPr>
      <w:r w:rsidDel="00000000" w:rsidR="00000000" w:rsidRPr="00000000">
        <w:rPr>
          <w:sz w:val="30"/>
          <w:szCs w:val="30"/>
          <w:rtl w:val="0"/>
        </w:rPr>
        <w:t xml:space="preserve">Тип проекта</w:t>
      </w:r>
    </w:p>
    <w:p w:rsidR="00000000" w:rsidDel="00000000" w:rsidP="00000000" w:rsidRDefault="00000000" w:rsidRPr="00000000" w14:paraId="00000004">
      <w:pPr>
        <w:spacing w:line="37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Можно выбрать несколько вариантов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16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Разработка креатива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Рекламный ролик (TV/OLV)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Корпоративный фильм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2D Анимация / инфографика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3D Анимация и графика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Фотография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Ролик без съемки. Только монтаж / озвучка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60" w:before="0" w:beforeAutospacing="0" w:line="372" w:lineRule="auto"/>
        <w:ind w:left="72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Другое</w:t>
      </w:r>
    </w:p>
    <w:p w:rsidR="00000000" w:rsidDel="00000000" w:rsidP="00000000" w:rsidRDefault="00000000" w:rsidRPr="00000000" w14:paraId="0000000D">
      <w:pPr>
        <w:spacing w:after="160" w:before="160" w:line="372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72" w:lineRule="auto"/>
        <w:ind w:left="720" w:hanging="360"/>
        <w:rPr/>
      </w:pPr>
      <w:r w:rsidDel="00000000" w:rsidR="00000000" w:rsidRPr="00000000">
        <w:rPr>
          <w:sz w:val="30"/>
          <w:szCs w:val="30"/>
          <w:rtl w:val="0"/>
        </w:rPr>
        <w:t xml:space="preserve">Каналы распространения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Можно выбрать несколько вариантов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60" w:line="372" w:lineRule="auto"/>
        <w:ind w:left="720" w:right="0" w:hanging="360"/>
        <w:jc w:val="left"/>
      </w:pPr>
      <w:r w:rsidDel="00000000" w:rsidR="00000000" w:rsidRPr="00000000">
        <w:rPr>
          <w:sz w:val="23"/>
          <w:szCs w:val="23"/>
          <w:rtl w:val="0"/>
        </w:rPr>
        <w:t xml:space="preserve">Интернет (OLV)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72" w:lineRule="auto"/>
        <w:ind w:left="720" w:right="0" w:hanging="360"/>
        <w:jc w:val="left"/>
      </w:pPr>
      <w:r w:rsidDel="00000000" w:rsidR="00000000" w:rsidRPr="00000000">
        <w:rPr>
          <w:sz w:val="23"/>
          <w:szCs w:val="23"/>
          <w:rtl w:val="0"/>
        </w:rPr>
        <w:t xml:space="preserve">ТВ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72" w:lineRule="auto"/>
        <w:ind w:left="720" w:right="0" w:hanging="360"/>
        <w:jc w:val="left"/>
      </w:pPr>
      <w:r w:rsidDel="00000000" w:rsidR="00000000" w:rsidRPr="00000000">
        <w:rPr>
          <w:sz w:val="23"/>
          <w:szCs w:val="23"/>
          <w:rtl w:val="0"/>
        </w:rPr>
        <w:t xml:space="preserve">Наружная реклама (OOH/Indoor)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72" w:lineRule="auto"/>
        <w:ind w:left="720" w:right="0" w:hanging="360"/>
        <w:jc w:val="left"/>
      </w:pPr>
      <w:r w:rsidDel="00000000" w:rsidR="00000000" w:rsidRPr="00000000">
        <w:rPr>
          <w:sz w:val="23"/>
          <w:szCs w:val="23"/>
          <w:rtl w:val="0"/>
        </w:rPr>
        <w:t xml:space="preserve">Выставки и мероприятия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72" w:lineRule="auto"/>
        <w:ind w:left="720" w:right="0" w:hanging="360"/>
        <w:jc w:val="left"/>
      </w:pPr>
      <w:r w:rsidDel="00000000" w:rsidR="00000000" w:rsidRPr="00000000">
        <w:rPr>
          <w:sz w:val="23"/>
          <w:szCs w:val="23"/>
          <w:rtl w:val="0"/>
        </w:rPr>
        <w:t xml:space="preserve">Радио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beforeAutospacing="0" w:line="372" w:lineRule="auto"/>
        <w:ind w:left="720" w:right="0" w:hanging="360"/>
        <w:jc w:val="left"/>
      </w:pPr>
      <w:r w:rsidDel="00000000" w:rsidR="00000000" w:rsidRPr="00000000">
        <w:rPr>
          <w:sz w:val="23"/>
          <w:szCs w:val="23"/>
          <w:rtl w:val="0"/>
        </w:rPr>
        <w:t xml:space="preserve">Внутреннее использование (без отчуждения прав)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372" w:lineRule="auto"/>
        <w:ind w:right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720" w:right="0" w:hanging="36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Хронометраж ролика (минуты/секунды)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72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720" w:right="0" w:hanging="36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Референс (ссылка на похожий ролик)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